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color w:val="000000"/>
          <w:spacing w:val="-6"/>
          <w:sz w:val="36"/>
          <w:szCs w:val="36"/>
          <w:lang w:eastAsia="zh-CN"/>
        </w:rPr>
      </w:pPr>
      <w:r>
        <w:rPr>
          <w:rFonts w:hint="eastAsia" w:hAnsi="宋体"/>
          <w:color w:val="000000"/>
          <w:spacing w:val="-6"/>
          <w:sz w:val="36"/>
          <w:szCs w:val="36"/>
          <w:lang w:eastAsia="zh-CN"/>
        </w:rPr>
        <w:t>云南建投第二安装工程有限公司</w:t>
      </w:r>
    </w:p>
    <w:p>
      <w:pPr>
        <w:spacing w:line="360" w:lineRule="auto"/>
        <w:rPr>
          <w:color w:val="000000"/>
          <w:sz w:val="36"/>
        </w:rPr>
      </w:pPr>
    </w:p>
    <w:p>
      <w:pPr>
        <w:pStyle w:val="2"/>
        <w:rPr>
          <w:color w:val="000000"/>
          <w:sz w:val="36"/>
        </w:rPr>
      </w:pPr>
    </w:p>
    <w:p/>
    <w:p>
      <w:pPr>
        <w:spacing w:line="360" w:lineRule="auto"/>
        <w:jc w:val="center"/>
        <w:rPr>
          <w:rFonts w:hint="eastAsia" w:ascii="Times New Roman" w:hAnsi="宋体" w:eastAsia="宋体" w:cs="Times New Roman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宋体" w:eastAsia="宋体" w:cs="Times New Roman"/>
          <w:sz w:val="44"/>
          <w:szCs w:val="44"/>
          <w:u w:val="single"/>
          <w:lang w:val="zh-CN" w:eastAsia="zh-CN"/>
        </w:rPr>
      </w:pPr>
      <w:r>
        <w:rPr>
          <w:rFonts w:hint="eastAsia" w:ascii="Times New Roman" w:hAnsi="宋体" w:eastAsia="宋体" w:cs="Times New Roman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宋体" w:eastAsia="宋体" w:cs="Times New Roman"/>
          <w:sz w:val="44"/>
          <w:szCs w:val="44"/>
          <w:u w:val="single"/>
          <w:lang w:val="zh-CN" w:eastAsia="zh-CN"/>
        </w:rPr>
        <w:t>曲靖市麟铁科技有限公司2022-2023年度技改工程施工--防腐及保温专业分包</w:t>
      </w:r>
    </w:p>
    <w:p>
      <w:pPr>
        <w:spacing w:line="360" w:lineRule="auto"/>
        <w:jc w:val="center"/>
        <w:rPr>
          <w:rFonts w:hint="eastAsia" w:ascii="Times New Roman" w:hAnsi="宋体" w:eastAsia="宋体" w:cs="Times New Roman"/>
          <w:sz w:val="44"/>
          <w:szCs w:val="44"/>
          <w:lang w:val="en-US" w:eastAsia="zh-CN"/>
        </w:rPr>
      </w:pPr>
      <w:r>
        <w:rPr>
          <w:rFonts w:hint="eastAsia" w:hAnsi="宋体" w:cs="Times New Roman"/>
          <w:sz w:val="44"/>
          <w:szCs w:val="44"/>
          <w:lang w:val="en-US" w:eastAsia="zh-CN"/>
        </w:rPr>
        <w:t>专业</w:t>
      </w:r>
      <w:r>
        <w:rPr>
          <w:rFonts w:hint="eastAsia" w:ascii="Times New Roman" w:hAnsi="宋体" w:eastAsia="宋体" w:cs="Times New Roman"/>
          <w:sz w:val="44"/>
          <w:szCs w:val="44"/>
          <w:lang w:val="en-US" w:eastAsia="zh-CN"/>
        </w:rPr>
        <w:t>分包招标公告</w:t>
      </w:r>
    </w:p>
    <w:p>
      <w:pPr>
        <w:tabs>
          <w:tab w:val="left" w:pos="6720"/>
          <w:tab w:val="left" w:pos="6930"/>
        </w:tabs>
        <w:spacing w:line="360" w:lineRule="auto"/>
        <w:rPr>
          <w:color w:val="000000"/>
          <w:sz w:val="32"/>
        </w:rPr>
      </w:pPr>
    </w:p>
    <w:p>
      <w:pPr>
        <w:spacing w:line="360" w:lineRule="auto"/>
        <w:rPr>
          <w:color w:val="000000"/>
          <w:sz w:val="36"/>
        </w:rPr>
      </w:pPr>
    </w:p>
    <w:p>
      <w:pPr>
        <w:spacing w:line="360" w:lineRule="auto"/>
        <w:rPr>
          <w:color w:val="000000"/>
          <w:sz w:val="36"/>
        </w:rPr>
      </w:pPr>
    </w:p>
    <w:p>
      <w:pPr>
        <w:spacing w:line="360" w:lineRule="auto"/>
        <w:rPr>
          <w:color w:val="000000"/>
          <w:sz w:val="36"/>
        </w:rPr>
      </w:pPr>
    </w:p>
    <w:p>
      <w:pPr>
        <w:spacing w:line="360" w:lineRule="auto"/>
        <w:rPr>
          <w:color w:val="000000"/>
          <w:sz w:val="36"/>
        </w:rPr>
      </w:pPr>
    </w:p>
    <w:p>
      <w:pPr>
        <w:spacing w:line="360" w:lineRule="auto"/>
        <w:rPr>
          <w:color w:val="000000"/>
          <w:sz w:val="36"/>
        </w:rPr>
      </w:pPr>
    </w:p>
    <w:p>
      <w:pPr>
        <w:spacing w:line="360" w:lineRule="auto"/>
        <w:ind w:left="1438" w:leftChars="685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招标人：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 w:hAnsi="宋体"/>
          <w:color w:val="000000"/>
          <w:sz w:val="28"/>
          <w:szCs w:val="28"/>
          <w:u w:val="single"/>
          <w:lang w:eastAsia="zh-CN"/>
        </w:rPr>
        <w:t>云南建投第二安装工程有限公司</w:t>
      </w:r>
      <w:r>
        <w:rPr>
          <w:color w:val="000000"/>
          <w:sz w:val="28"/>
          <w:szCs w:val="28"/>
          <w:u w:val="single"/>
        </w:rPr>
        <w:t xml:space="preserve"> </w:t>
      </w:r>
    </w:p>
    <w:p>
      <w:pPr>
        <w:spacing w:line="360" w:lineRule="auto"/>
        <w:ind w:left="1438" w:leftChars="685" w:firstLine="1400" w:firstLineChars="500"/>
        <w:rPr>
          <w:rFonts w:hAnsi="宋体"/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时 间：</w:t>
      </w:r>
      <w:r>
        <w:rPr>
          <w:rFonts w:hint="eastAsia" w:hAnsi="宋体"/>
          <w:color w:val="000000"/>
          <w:sz w:val="28"/>
          <w:szCs w:val="28"/>
          <w:u w:val="single"/>
          <w:lang w:val="en-US" w:eastAsia="zh-CN"/>
        </w:rPr>
        <w:t>2023</w:t>
      </w:r>
      <w:r>
        <w:rPr>
          <w:rFonts w:hint="eastAsia" w:hAnsi="宋体"/>
          <w:color w:val="000000"/>
          <w:sz w:val="28"/>
          <w:szCs w:val="28"/>
          <w:u w:val="single"/>
        </w:rPr>
        <w:t xml:space="preserve"> </w:t>
      </w:r>
      <w:r>
        <w:rPr>
          <w:rFonts w:hAnsi="宋体"/>
          <w:color w:val="000000"/>
          <w:sz w:val="28"/>
          <w:szCs w:val="28"/>
          <w:u w:val="single"/>
        </w:rPr>
        <w:t>年</w:t>
      </w:r>
      <w:r>
        <w:rPr>
          <w:rFonts w:hint="eastAsia" w:hAnsi="宋体"/>
          <w:color w:val="000000"/>
          <w:sz w:val="28"/>
          <w:szCs w:val="28"/>
          <w:u w:val="single"/>
          <w:lang w:val="en-US" w:eastAsia="zh-CN"/>
        </w:rPr>
        <w:t>2月10日</w:t>
      </w:r>
    </w:p>
    <w:p/>
    <w:p>
      <w:pPr>
        <w:pStyle w:val="5"/>
      </w:pPr>
    </w:p>
    <w:p/>
    <w:p>
      <w:bookmarkStart w:id="0" w:name="_GoBack"/>
      <w:bookmarkEnd w:id="0"/>
    </w:p>
    <w:p>
      <w:pPr>
        <w:pStyle w:val="5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eastAsia="zh-CN"/>
        </w:rPr>
        <w:t>招标文件编号：</w:t>
      </w:r>
      <w:r>
        <w:rPr>
          <w:rFonts w:hint="eastAsia" w:ascii="宋体" w:hAnsi="宋体" w:eastAsia="宋体" w:cs="宋体"/>
          <w:i w:val="0"/>
          <w:iCs w:val="0"/>
          <w:caps w:val="0"/>
          <w:color w:val="304265"/>
          <w:spacing w:val="0"/>
          <w:sz w:val="21"/>
          <w:szCs w:val="21"/>
          <w:u w:val="single"/>
          <w:shd w:val="clear" w:fill="F8FAFC"/>
        </w:rPr>
        <w:t>YJEA-(2023)ZYZB005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根据《中华人民共和国民法典》等相关法律法规的有关规定，云南建投第二安装工程有限公司对承接的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/>
        </w:rPr>
        <w:t>曲靖市麟铁科技有限公司2022-2023年度技改工程施工--防腐及保温专业分包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的公开招标，诚邀符合资格要求、能提供优质服务的分包方参加投标及洽商工程合作事宜。 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工程概况：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  <w:u w:val="single"/>
          <w:lang w:val="zh-CN" w:eastAsia="zh-CN"/>
        </w:rPr>
      </w:pPr>
      <w:r>
        <w:rPr>
          <w:rFonts w:hint="eastAsia"/>
          <w:sz w:val="24"/>
          <w:szCs w:val="24"/>
          <w:lang w:val="en-US" w:eastAsia="zh-CN"/>
        </w:rPr>
        <w:t>1.分包项目名称：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/>
        </w:rPr>
        <w:t>曲靖市麟铁科技有限公司2022-2023年度技改工程施工--防腐及保温专业分包</w:t>
      </w:r>
    </w:p>
    <w:p>
      <w:pPr>
        <w:ind w:firstLine="240" w:firstLineChars="100"/>
        <w:rPr>
          <w:rFonts w:hint="default" w:asci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2.工 程 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zh-CN"/>
        </w:rPr>
        <w:t>曲靖市麟铁科技有限公司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厂区内</w:t>
      </w:r>
      <w:r>
        <w:rPr>
          <w:rFonts w:hint="eastAsia" w:ascii="宋体" w:cs="宋体"/>
          <w:sz w:val="24"/>
          <w:u w:val="singl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105" w:leftChars="0" w:firstLine="0" w:firstLineChars="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分包招标内容</w:t>
      </w:r>
      <w:r>
        <w:rPr>
          <w:rFonts w:hint="eastAsia"/>
          <w:sz w:val="24"/>
          <w:highlight w:val="none"/>
        </w:rPr>
        <w:t>内容及范围：</w:t>
      </w:r>
    </w:p>
    <w:p>
      <w:pPr>
        <w:numPr>
          <w:ilvl w:val="0"/>
          <w:numId w:val="1"/>
        </w:numPr>
        <w:spacing w:line="360" w:lineRule="auto"/>
        <w:ind w:left="105" w:leftChars="0" w:firstLine="0" w:firstLineChars="0"/>
        <w:jc w:val="left"/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</w:rPr>
        <w:t>建设项目图纸所示范围内的</w:t>
      </w:r>
      <w:r>
        <w:rPr>
          <w:rFonts w:hint="eastAsia" w:ascii="宋体" w:hAnsi="宋体" w:cs="宋体"/>
          <w:sz w:val="24"/>
          <w:lang w:val="en-US" w:eastAsia="zh-CN"/>
        </w:rPr>
        <w:t>工艺管道及支架安装</w:t>
      </w:r>
    </w:p>
    <w:p>
      <w:pPr>
        <w:numPr>
          <w:ilvl w:val="0"/>
          <w:numId w:val="1"/>
        </w:numPr>
        <w:spacing w:line="360" w:lineRule="auto"/>
        <w:ind w:left="105" w:leftChars="0" w:firstLine="0" w:firstLineChars="0"/>
        <w:jc w:val="left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投标人应具备的资格条件：</w:t>
      </w:r>
    </w:p>
    <w:p>
      <w:pPr>
        <w:numPr>
          <w:ilvl w:val="0"/>
          <w:numId w:val="2"/>
        </w:numPr>
        <w:spacing w:line="360" w:lineRule="auto"/>
        <w:ind w:left="105" w:leftChars="0" w:firstLine="480" w:firstLineChars="200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具有中华人民共和国企业独立法人资格、持有工商行政管理部门核发并最新年检过的法人营业执照、营业执照经营范围必须涵盖与分包招标内容相符的内容，</w:t>
      </w:r>
    </w:p>
    <w:p>
      <w:pPr>
        <w:numPr>
          <w:ilvl w:val="0"/>
          <w:numId w:val="2"/>
        </w:numPr>
        <w:spacing w:line="360" w:lineRule="auto"/>
        <w:ind w:left="105" w:leftChars="0" w:firstLine="480" w:firstLineChars="200"/>
        <w:jc w:val="left"/>
        <w:rPr>
          <w:rFonts w:hint="default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组织机构代码证、税务登记证要求齐全、能开具增值税专用发票。</w:t>
      </w:r>
    </w:p>
    <w:p>
      <w:pPr>
        <w:numPr>
          <w:ilvl w:val="0"/>
          <w:numId w:val="0"/>
        </w:numPr>
        <w:spacing w:line="360" w:lineRule="auto"/>
        <w:ind w:left="105" w:leftChars="0" w:firstLine="480" w:firstLineChars="200"/>
        <w:jc w:val="left"/>
        <w:rPr>
          <w:rFonts w:hint="default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3、云南建投集团范围内的合格供方、与集团所属单位合作记录良好、整体服务水平良好、能够承接本分包工程规模的分包方。</w:t>
      </w:r>
    </w:p>
    <w:p>
      <w:pPr>
        <w:numPr>
          <w:ilvl w:val="0"/>
          <w:numId w:val="0"/>
        </w:numPr>
        <w:spacing w:line="360" w:lineRule="auto"/>
        <w:ind w:left="105" w:leftChars="0" w:firstLine="480" w:firstLineChars="200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4、必须具备的有效期内安全生产许可证、与分包内容相符的企业资质证书。</w:t>
      </w:r>
    </w:p>
    <w:p>
      <w:pPr>
        <w:numPr>
          <w:ilvl w:val="0"/>
          <w:numId w:val="1"/>
        </w:numPr>
        <w:spacing w:line="360" w:lineRule="auto"/>
        <w:ind w:left="105" w:leftChars="0" w:firstLine="0" w:firstLineChars="0"/>
        <w:jc w:val="left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网络报名</w:t>
      </w:r>
    </w:p>
    <w:p>
      <w:pPr>
        <w:numPr>
          <w:ilvl w:val="0"/>
          <w:numId w:val="3"/>
        </w:numPr>
        <w:spacing w:line="360" w:lineRule="auto"/>
        <w:ind w:leftChars="200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已在云上营家招标网注册的分包方供应商，登录云上营家招标网后即可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报名。</w:t>
      </w:r>
    </w:p>
    <w:p>
      <w:pPr>
        <w:numPr>
          <w:ilvl w:val="0"/>
          <w:numId w:val="3"/>
        </w:num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网格报名截止时间：以云上营家公布的资质预审文件公布报名截止时间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为准。</w:t>
      </w:r>
    </w:p>
    <w:p>
      <w:pPr>
        <w:numPr>
          <w:ilvl w:val="0"/>
          <w:numId w:val="3"/>
        </w:num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招标文件的获取：经资格审查入围的分包方，经通知可直接登录云上营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single"/>
          <w:lang w:val="en-US" w:eastAsia="zh-CN"/>
        </w:rPr>
        <w:t>家招标网自行下载招标文件。</w:t>
      </w:r>
    </w:p>
    <w:p>
      <w:pPr>
        <w:numPr>
          <w:ilvl w:val="0"/>
          <w:numId w:val="1"/>
        </w:numPr>
        <w:spacing w:line="360" w:lineRule="auto"/>
        <w:ind w:left="105" w:leftChars="0" w:firstLine="0" w:firstLineChars="0"/>
        <w:jc w:val="left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公告内容、资格预审文件、招标文件以上传招标平台的文件为准，其他未尽事宜请自行查阅以上文件。</w:t>
      </w:r>
    </w:p>
    <w:p>
      <w:pPr>
        <w:pStyle w:val="5"/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ind w:left="1438" w:leftChars="685"/>
        <w:rPr>
          <w:color w:val="000000"/>
          <w:sz w:val="28"/>
          <w:szCs w:val="28"/>
          <w:u w:val="none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 w:hAnsi="宋体"/>
          <w:color w:val="000000"/>
          <w:sz w:val="28"/>
          <w:szCs w:val="28"/>
          <w:u w:val="none"/>
          <w:lang w:eastAsia="zh-CN"/>
        </w:rPr>
        <w:t>云南建投第二安装工程有限公司</w:t>
      </w:r>
      <w:r>
        <w:rPr>
          <w:color w:val="000000"/>
          <w:sz w:val="28"/>
          <w:szCs w:val="28"/>
          <w:u w:val="none"/>
        </w:rPr>
        <w:t xml:space="preserve"> </w:t>
      </w:r>
    </w:p>
    <w:p>
      <w:pPr>
        <w:spacing w:line="360" w:lineRule="auto"/>
        <w:ind w:left="1438" w:leftChars="685" w:firstLine="2520" w:firstLineChars="900"/>
        <w:rPr>
          <w:rFonts w:hint="default"/>
          <w:lang w:val="en-US" w:eastAsia="zh-CN"/>
        </w:rPr>
      </w:pPr>
      <w:r>
        <w:rPr>
          <w:rFonts w:hAnsi="宋体"/>
          <w:color w:val="000000"/>
          <w:sz w:val="28"/>
          <w:szCs w:val="28"/>
          <w:u w:val="none"/>
        </w:rPr>
        <w:t>时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rFonts w:hAnsi="宋体"/>
          <w:color w:val="000000"/>
          <w:sz w:val="28"/>
          <w:szCs w:val="28"/>
          <w:u w:val="none"/>
        </w:rPr>
        <w:t>间：</w:t>
      </w:r>
      <w:r>
        <w:rPr>
          <w:rFonts w:hint="eastAsia"/>
          <w:sz w:val="24"/>
          <w:szCs w:val="24"/>
          <w:u w:val="single"/>
          <w:lang w:val="en-US" w:eastAsia="zh-CN"/>
        </w:rPr>
        <w:t>2023年2月10日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5B485"/>
    <w:multiLevelType w:val="singleLevel"/>
    <w:tmpl w:val="92F5B485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C203B8FE"/>
    <w:multiLevelType w:val="singleLevel"/>
    <w:tmpl w:val="C203B8F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3DBC45F"/>
    <w:multiLevelType w:val="singleLevel"/>
    <w:tmpl w:val="E3DBC4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YjA0NDBmYTU5YWZjZTQ4YzE4OTEyYzAwZDAwNDgifQ=="/>
  </w:docVars>
  <w:rsids>
    <w:rsidRoot w:val="00000000"/>
    <w:rsid w:val="015A6E3D"/>
    <w:rsid w:val="01D62229"/>
    <w:rsid w:val="037F12C2"/>
    <w:rsid w:val="0BD7588D"/>
    <w:rsid w:val="0BEB292B"/>
    <w:rsid w:val="0FB27AB5"/>
    <w:rsid w:val="18B40A28"/>
    <w:rsid w:val="1AEE3ABF"/>
    <w:rsid w:val="1D067C52"/>
    <w:rsid w:val="1DDF02AD"/>
    <w:rsid w:val="1F55520B"/>
    <w:rsid w:val="222A2F71"/>
    <w:rsid w:val="26270B1B"/>
    <w:rsid w:val="2A901EDA"/>
    <w:rsid w:val="2F0A5405"/>
    <w:rsid w:val="389B5F04"/>
    <w:rsid w:val="3D966256"/>
    <w:rsid w:val="3F281F3E"/>
    <w:rsid w:val="3F921400"/>
    <w:rsid w:val="4DF0071D"/>
    <w:rsid w:val="504F55D5"/>
    <w:rsid w:val="50DD1D15"/>
    <w:rsid w:val="52466B59"/>
    <w:rsid w:val="5B0F63A4"/>
    <w:rsid w:val="6490098C"/>
    <w:rsid w:val="64E33C48"/>
    <w:rsid w:val="66E825B1"/>
    <w:rsid w:val="68896A60"/>
    <w:rsid w:val="6C297F5C"/>
    <w:rsid w:val="6D01116D"/>
    <w:rsid w:val="70D37E80"/>
    <w:rsid w:val="75D8020A"/>
    <w:rsid w:val="7F1C419B"/>
    <w:rsid w:val="7FC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737</Characters>
  <Lines>0</Lines>
  <Paragraphs>0</Paragraphs>
  <TotalTime>3</TotalTime>
  <ScaleCrop>false</ScaleCrop>
  <LinksUpToDate>false</LinksUpToDate>
  <CharactersWithSpaces>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2021-04-12T00:56:00Z</dcterms:created>
  <dc:creator>Administrator</dc:creator>
  <cp:lastModifiedBy>我拽ク我任性</cp:lastModifiedBy>
  <dcterms:modified xsi:type="dcterms:W3CDTF">2023-02-17T08:15:24Z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1E7EAE2F01224BA989C3CF30B0FFCEAA</vt:lpwstr>
  </property>
</Properties>
</file>