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240" w:after="0" w:line="480" w:lineRule="auto"/>
        <w:ind w:left="-540" w:leftChars="-257" w:right="-504" w:rightChars="-240" w:firstLine="539" w:firstLineChars="122"/>
        <w:jc w:val="center"/>
        <w:rPr>
          <w:rFonts w:hint="eastAsia" w:ascii="宋体" w:hAnsi="宋体" w:eastAsia="方正小标宋简体"/>
          <w:b/>
          <w:bCs w:val="0"/>
          <w:color w:val="auto"/>
          <w:highlight w:val="none"/>
          <w:lang w:val="en-US" w:eastAsia="zh-CN"/>
        </w:rPr>
      </w:pPr>
      <w:r>
        <w:rPr>
          <w:rFonts w:hint="eastAsia" w:ascii="宋体" w:hAnsi="宋体"/>
          <w:b/>
          <w:bCs w:val="0"/>
          <w:color w:val="auto"/>
          <w:highlight w:val="none"/>
          <w:lang w:val="en-US" w:eastAsia="zh-CN"/>
        </w:rPr>
        <w:t xml:space="preserve"> 招标公告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20" w:firstLineChars="200"/>
        <w:jc w:val="left"/>
        <w:textAlignment w:val="baseline"/>
        <w:rPr>
          <w:rFonts w:hint="eastAsia"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项目概况及招标范围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left"/>
        <w:textAlignment w:val="baseline"/>
        <w:rPr>
          <w:rFonts w:hint="eastAsia"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项目概况：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永善县墨翰乡通三级公路工程路线起点K0+000位于双河口水库旁，与国道G213K2843+900形成T型交叉，路线止点K23+756.71,位于墨翰乡西南侧，接墨翰大桥永善岸。路线全长23.85807km (含长、短链)。合同工期按建设方规定的工期完成。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left"/>
        <w:textAlignment w:val="baseline"/>
        <w:rPr>
          <w:color w:val="auto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招标范围</w:t>
      </w:r>
      <w:r>
        <w:rPr>
          <w:rFonts w:hint="eastAsia" w:ascii="宋体" w:hAnsi="宋体"/>
          <w:color w:val="auto"/>
          <w:szCs w:val="22"/>
          <w:highlight w:val="none"/>
          <w:lang w:eastAsia="zh-CN"/>
        </w:rPr>
        <w:t>及工种</w:t>
      </w:r>
      <w:r>
        <w:rPr>
          <w:rFonts w:hint="eastAsia" w:ascii="宋体" w:hAnsi="宋体"/>
          <w:color w:val="auto"/>
          <w:szCs w:val="22"/>
          <w:highlight w:val="none"/>
        </w:rPr>
        <w:t xml:space="preserve">： 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永善县墨翰乡通三级公路工程K15+900~K23+756.71路基土石方工程:包括场地清理、挖除旧路面、拆除结构物、路基挖土石方，路基填土石方、挖除非适用性材料、片石换填、坡面柔性防护、涵洞干处及水下挖土石方的专业分包。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left="420"/>
        <w:jc w:val="left"/>
        <w:textAlignment w:val="baseline"/>
        <w:rPr>
          <w:rFonts w:hint="eastAsia"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2、投标人资格要求：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left="420"/>
        <w:jc w:val="left"/>
        <w:textAlignment w:val="baseline"/>
        <w:rPr>
          <w:rFonts w:ascii="宋体" w:hAnsi="宋体"/>
          <w:color w:val="auto"/>
          <w:szCs w:val="22"/>
          <w:highlight w:val="none"/>
          <w:u w:val="single"/>
        </w:rPr>
      </w:pPr>
      <w:r>
        <w:rPr>
          <w:rFonts w:hint="eastAsia" w:ascii="宋体" w:hAnsi="宋体"/>
          <w:color w:val="auto"/>
          <w:szCs w:val="22"/>
          <w:highlight w:val="none"/>
        </w:rPr>
        <w:t>1）资质要求：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具有施工专业承包叁级及以上资质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left="420"/>
        <w:jc w:val="left"/>
        <w:textAlignment w:val="baseline"/>
        <w:rPr>
          <w:rFonts w:hint="eastAsia"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2）业绩要求：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近三年有类似工程三个及以上施工经验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20"/>
        <w:rPr>
          <w:rFonts w:hint="eastAsia" w:ascii="宋体" w:hAnsi="宋体"/>
          <w:color w:val="auto"/>
          <w:szCs w:val="22"/>
          <w:highlight w:val="none"/>
          <w:u w:val="single"/>
        </w:rPr>
      </w:pPr>
      <w:r>
        <w:rPr>
          <w:rFonts w:hint="eastAsia" w:ascii="宋体" w:hAnsi="宋体"/>
          <w:color w:val="auto"/>
          <w:szCs w:val="22"/>
          <w:highlight w:val="none"/>
        </w:rPr>
        <w:t>3）其他要求：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人员、设备、资金等方面具有相应的施工能力，有较强的经济实力和良好的企业信誉。                                                         </w:t>
      </w:r>
    </w:p>
    <w:p>
      <w:pPr>
        <w:pStyle w:val="2"/>
        <w:rPr>
          <w:rFonts w:hint="eastAsia" w:ascii="宋体" w:hAnsi="宋体" w:eastAsia="宋体" w:cs="宋体"/>
          <w:b/>
          <w:bCs/>
          <w:color w:val="auto"/>
          <w:kern w:val="2"/>
          <w:sz w:val="21"/>
          <w:szCs w:val="22"/>
          <w:highlight w:val="yellow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color w:val="auto"/>
          <w:kern w:val="2"/>
          <w:sz w:val="21"/>
          <w:szCs w:val="22"/>
          <w:highlight w:val="yellow"/>
          <w:lang w:val="en-US" w:eastAsia="zh-CN" w:bidi="ar-SA"/>
        </w:rPr>
        <w:t>3、本次招投标方式：线上☑  、 线下□（勾选）</w:t>
      </w:r>
    </w:p>
    <w:p>
      <w:pPr>
        <w:pStyle w:val="2"/>
        <w:numPr>
          <w:ilvl w:val="0"/>
          <w:numId w:val="3"/>
        </w:numPr>
        <w:rPr>
          <w:rFonts w:hint="eastAsia"/>
          <w:b/>
          <w:bCs/>
          <w:highlight w:val="yellow"/>
          <w:lang w:val="en-US" w:eastAsia="zh-CN"/>
        </w:rPr>
      </w:pPr>
      <w:r>
        <w:rPr>
          <w:rFonts w:hint="eastAsia"/>
          <w:b/>
          <w:bCs/>
          <w:highlight w:val="yellow"/>
          <w:lang w:val="en-US" w:eastAsia="zh-CN"/>
        </w:rPr>
        <w:t>线上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630" w:firstLineChars="300"/>
        <w:jc w:val="left"/>
        <w:textAlignment w:val="baseline"/>
        <w:rPr>
          <w:rFonts w:hint="default"/>
          <w:b/>
          <w:bCs/>
          <w:highlight w:val="yellow"/>
          <w:lang w:val="en-US" w:eastAsia="zh-CN"/>
        </w:rPr>
      </w:pPr>
      <w:r>
        <w:rPr>
          <w:rFonts w:hint="eastAsia" w:ascii="宋体" w:hAnsi="宋体"/>
          <w:color w:val="auto"/>
          <w:szCs w:val="22"/>
          <w:highlight w:val="none"/>
          <w:lang w:val="en-US" w:eastAsia="zh-CN"/>
        </w:rPr>
        <w:t>1）</w:t>
      </w:r>
      <w:r>
        <w:rPr>
          <w:rFonts w:hint="eastAsia" w:ascii="宋体" w:hAnsi="宋体"/>
          <w:color w:val="auto"/>
          <w:szCs w:val="22"/>
          <w:highlight w:val="none"/>
        </w:rPr>
        <w:t>招标文件获取方式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420" w:firstLineChars="200"/>
        <w:jc w:val="left"/>
        <w:textAlignment w:val="baseline"/>
        <w:rPr>
          <w:rFonts w:hint="eastAsia" w:ascii="宋体" w:hAnsi="宋体" w:cs="宋体"/>
          <w:color w:val="00B0F0"/>
          <w:sz w:val="21"/>
          <w:szCs w:val="21"/>
          <w:highlight w:val="none"/>
          <w:u w:val="single"/>
          <w:lang w:val="en-US" w:eastAsia="zh-CN"/>
        </w:rPr>
      </w:pPr>
      <w:r>
        <w:rPr>
          <w:rFonts w:ascii="宋体" w:hAnsi="宋体"/>
          <w:color w:val="auto"/>
          <w:sz w:val="21"/>
          <w:szCs w:val="21"/>
          <w:highlight w:val="none"/>
        </w:rPr>
        <w:t>请</w:t>
      </w:r>
      <w:r>
        <w:rPr>
          <w:rFonts w:hint="eastAsia" w:ascii="宋体" w:hAnsi="宋体"/>
          <w:color w:val="auto"/>
          <w:sz w:val="21"/>
          <w:szCs w:val="21"/>
          <w:highlight w:val="none"/>
        </w:rPr>
        <w:t>凡有意参加本项目</w:t>
      </w:r>
      <w:r>
        <w:rPr>
          <w:rFonts w:hint="eastAsia" w:ascii="宋体" w:hAnsi="宋体"/>
          <w:color w:val="auto"/>
          <w:sz w:val="21"/>
          <w:szCs w:val="21"/>
          <w:highlight w:val="none"/>
          <w:lang w:val="en-US" w:eastAsia="zh-CN"/>
        </w:rPr>
        <w:t>投标</w:t>
      </w:r>
      <w:r>
        <w:rPr>
          <w:rFonts w:hint="eastAsia" w:ascii="宋体" w:hAnsi="宋体"/>
          <w:color w:val="auto"/>
          <w:sz w:val="21"/>
          <w:szCs w:val="21"/>
          <w:highlight w:val="none"/>
        </w:rPr>
        <w:t>的投标人</w:t>
      </w:r>
      <w:r>
        <w:rPr>
          <w:rFonts w:ascii="宋体" w:hAnsi="宋体"/>
          <w:color w:val="auto"/>
          <w:sz w:val="21"/>
          <w:szCs w:val="21"/>
          <w:highlight w:val="none"/>
        </w:rPr>
        <w:t>于</w:t>
      </w:r>
      <w:r>
        <w:rPr>
          <w:rFonts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2023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ascii="宋体" w:hAnsi="宋体"/>
          <w:color w:val="auto"/>
          <w:sz w:val="21"/>
          <w:szCs w:val="21"/>
          <w:highlight w:val="none"/>
        </w:rPr>
        <w:t>年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2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ascii="宋体" w:hAnsi="宋体"/>
          <w:color w:val="auto"/>
          <w:sz w:val="21"/>
          <w:szCs w:val="21"/>
          <w:highlight w:val="none"/>
        </w:rPr>
        <w:t>月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27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ascii="宋体" w:hAnsi="宋体"/>
          <w:color w:val="auto"/>
          <w:sz w:val="21"/>
          <w:szCs w:val="21"/>
          <w:highlight w:val="none"/>
        </w:rPr>
        <w:t>日至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2023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ascii="宋体" w:hAnsi="宋体"/>
          <w:color w:val="auto"/>
          <w:sz w:val="21"/>
          <w:szCs w:val="21"/>
          <w:highlight w:val="none"/>
        </w:rPr>
        <w:t>年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3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ascii="宋体" w:hAnsi="宋体"/>
          <w:color w:val="auto"/>
          <w:sz w:val="21"/>
          <w:szCs w:val="21"/>
          <w:highlight w:val="none"/>
        </w:rPr>
        <w:t>月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3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ascii="宋体" w:hAnsi="宋体"/>
          <w:color w:val="auto"/>
          <w:sz w:val="21"/>
          <w:szCs w:val="21"/>
          <w:highlight w:val="none"/>
        </w:rPr>
        <w:t>日，</w:t>
      </w:r>
      <w:r>
        <w:rPr>
          <w:rFonts w:hint="eastAsia" w:ascii="宋体" w:hAnsi="宋体"/>
          <w:color w:val="auto"/>
          <w:sz w:val="21"/>
          <w:szCs w:val="21"/>
          <w:highlight w:val="none"/>
        </w:rPr>
        <w:t>每日上午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9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hint="eastAsia" w:ascii="宋体" w:hAnsi="宋体"/>
          <w:color w:val="auto"/>
          <w:sz w:val="21"/>
          <w:szCs w:val="21"/>
          <w:highlight w:val="none"/>
        </w:rPr>
        <w:t xml:space="preserve"> </w:t>
      </w:r>
      <w:r>
        <w:rPr>
          <w:rFonts w:ascii="宋体" w:hAnsi="宋体"/>
          <w:color w:val="auto"/>
          <w:sz w:val="21"/>
          <w:szCs w:val="21"/>
          <w:highlight w:val="none"/>
        </w:rPr>
        <w:t>时至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12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ascii="宋体" w:hAnsi="宋体"/>
          <w:color w:val="auto"/>
          <w:sz w:val="21"/>
          <w:szCs w:val="21"/>
          <w:highlight w:val="none"/>
        </w:rPr>
        <w:t>时</w:t>
      </w:r>
      <w:r>
        <w:rPr>
          <w:rFonts w:hint="eastAsia" w:ascii="宋体" w:hAnsi="宋体"/>
          <w:color w:val="auto"/>
          <w:sz w:val="21"/>
          <w:szCs w:val="21"/>
          <w:highlight w:val="none"/>
        </w:rPr>
        <w:t>，下午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12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</w:t>
      </w:r>
      <w:r>
        <w:rPr>
          <w:rFonts w:hint="eastAsia" w:ascii="宋体" w:hAnsi="宋体"/>
          <w:color w:val="auto"/>
          <w:sz w:val="21"/>
          <w:szCs w:val="21"/>
          <w:highlight w:val="none"/>
        </w:rPr>
        <w:t xml:space="preserve"> </w:t>
      </w:r>
      <w:r>
        <w:rPr>
          <w:rFonts w:ascii="宋体" w:hAnsi="宋体"/>
          <w:color w:val="auto"/>
          <w:sz w:val="21"/>
          <w:szCs w:val="21"/>
          <w:highlight w:val="none"/>
        </w:rPr>
        <w:t>时至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  <w:lang w:val="en-US" w:eastAsia="zh-CN"/>
        </w:rPr>
        <w:t>24</w:t>
      </w:r>
      <w:r>
        <w:rPr>
          <w:rFonts w:hint="eastAsia" w:ascii="宋体" w:hAnsi="宋体"/>
          <w:color w:val="auto"/>
          <w:sz w:val="21"/>
          <w:szCs w:val="21"/>
          <w:highlight w:val="none"/>
          <w:u w:val="single"/>
        </w:rPr>
        <w:t xml:space="preserve">   </w:t>
      </w:r>
      <w:r>
        <w:rPr>
          <w:rFonts w:ascii="宋体" w:hAnsi="宋体"/>
          <w:color w:val="auto"/>
          <w:sz w:val="21"/>
          <w:szCs w:val="21"/>
          <w:highlight w:val="none"/>
        </w:rPr>
        <w:t>时（北京时间，下同）</w:t>
      </w:r>
      <w:r>
        <w:rPr>
          <w:rFonts w:hint="eastAsia" w:ascii="宋体" w:hAnsi="宋体"/>
          <w:color w:val="auto"/>
          <w:sz w:val="21"/>
          <w:szCs w:val="21"/>
          <w:highlight w:val="none"/>
        </w:rPr>
        <w:t>。</w:t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</w:rPr>
        <w:t>在</w:t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  <w:u w:val="single"/>
          <w:lang w:val="en-US" w:eastAsia="zh-CN"/>
        </w:rPr>
        <w:t>云上营家线上</w:t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  <w:u w:val="single"/>
        </w:rPr>
        <w:t>（地址：</w:t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  <w:u w:val="single"/>
          <w:lang w:val="en-US" w:eastAsia="zh-CN"/>
        </w:rPr>
        <w:fldChar w:fldCharType="begin"/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  <w:u w:val="single"/>
          <w:lang w:val="en-US" w:eastAsia="zh-CN"/>
        </w:rPr>
        <w:instrText xml:space="preserve"> HYPERLINK "https://www.inja.com线上获取招标文件。" </w:instrText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  <w:u w:val="single"/>
          <w:lang w:val="en-US" w:eastAsia="zh-CN"/>
        </w:rPr>
        <w:fldChar w:fldCharType="separate"/>
      </w:r>
      <w:r>
        <w:rPr>
          <w:rStyle w:val="10"/>
          <w:rFonts w:hint="eastAsia" w:ascii="宋体" w:hAnsi="宋体" w:eastAsia="宋体" w:cs="宋体"/>
          <w:color w:val="00B0F0"/>
          <w:sz w:val="21"/>
          <w:szCs w:val="21"/>
          <w:highlight w:val="none"/>
          <w:lang w:val="en-US" w:eastAsia="zh-CN"/>
        </w:rPr>
        <w:t>https://www.inja.com</w:t>
      </w:r>
      <w:r>
        <w:rPr>
          <w:rStyle w:val="10"/>
          <w:rFonts w:hint="eastAsia" w:ascii="宋体" w:hAnsi="宋体" w:cs="宋体"/>
          <w:color w:val="00B0F0"/>
          <w:sz w:val="21"/>
          <w:szCs w:val="21"/>
          <w:highlight w:val="none"/>
          <w:lang w:val="en-US" w:eastAsia="zh-CN"/>
        </w:rPr>
        <w:t>线上获取招标文件。</w:t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  <w:u w:val="single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left="630" w:leftChars="0"/>
        <w:jc w:val="left"/>
        <w:textAlignment w:val="baseline"/>
        <w:rPr>
          <w:rFonts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  <w:lang w:val="en-US" w:eastAsia="zh-CN"/>
        </w:rPr>
        <w:t>2）</w:t>
      </w:r>
      <w:r>
        <w:rPr>
          <w:rFonts w:ascii="宋体" w:hAnsi="宋体"/>
          <w:color w:val="auto"/>
          <w:szCs w:val="22"/>
          <w:highlight w:val="none"/>
        </w:rPr>
        <w:t>招标文件售价为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</w:t>
      </w:r>
      <w:r>
        <w:rPr>
          <w:rFonts w:hint="eastAsia" w:ascii="宋体" w:hAnsi="宋体"/>
          <w:color w:val="auto"/>
          <w:szCs w:val="22"/>
          <w:highlight w:val="none"/>
          <w:u w:val="single"/>
          <w:lang w:val="en-US" w:eastAsia="zh-CN"/>
        </w:rPr>
        <w:t>/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 </w:t>
      </w:r>
      <w:r>
        <w:rPr>
          <w:rFonts w:ascii="宋体" w:hAnsi="宋体"/>
          <w:color w:val="auto"/>
          <w:szCs w:val="22"/>
          <w:highlight w:val="none"/>
        </w:rPr>
        <w:t>元</w:t>
      </w:r>
      <w:r>
        <w:rPr>
          <w:rFonts w:hint="eastAsia" w:ascii="宋体" w:hAnsi="宋体"/>
          <w:color w:val="auto"/>
          <w:szCs w:val="22"/>
          <w:highlight w:val="none"/>
          <w:lang w:val="en-US" w:eastAsia="zh-CN"/>
        </w:rPr>
        <w:t>/份</w:t>
      </w:r>
      <w:r>
        <w:rPr>
          <w:rFonts w:ascii="宋体" w:hAnsi="宋体"/>
          <w:color w:val="auto"/>
          <w:szCs w:val="22"/>
          <w:highlight w:val="none"/>
        </w:rPr>
        <w:t>，售后不退。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left="0" w:leftChars="0" w:firstLine="638" w:firstLineChars="304"/>
        <w:rPr>
          <w:rFonts w:hint="eastAsia"/>
          <w:b/>
          <w:bCs/>
          <w:highlight w:val="yellow"/>
          <w:u w:val="single"/>
          <w:lang w:val="en-US" w:eastAsia="zh-CN"/>
        </w:rPr>
      </w:pPr>
      <w:r>
        <w:rPr>
          <w:rFonts w:hint="eastAsia" w:ascii="宋体" w:hAnsi="宋体"/>
          <w:color w:val="auto"/>
          <w:szCs w:val="22"/>
          <w:highlight w:val="none"/>
          <w:lang w:val="en-US" w:eastAsia="zh-CN"/>
        </w:rPr>
        <w:t>3）</w:t>
      </w:r>
      <w:r>
        <w:rPr>
          <w:rFonts w:hint="eastAsia" w:ascii="宋体" w:hAnsi="宋体"/>
          <w:color w:val="auto"/>
          <w:szCs w:val="22"/>
          <w:highlight w:val="none"/>
        </w:rPr>
        <w:t>投标文件递交截止时间及地点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left="210" w:leftChars="100" w:firstLine="426" w:firstLineChars="203"/>
        <w:jc w:val="left"/>
        <w:textAlignment w:val="baseline"/>
        <w:rPr>
          <w:rFonts w:hint="eastAsia"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①</w:t>
      </w:r>
      <w:r>
        <w:rPr>
          <w:rFonts w:ascii="宋体" w:hAnsi="宋体"/>
          <w:color w:val="auto"/>
          <w:szCs w:val="22"/>
          <w:highlight w:val="none"/>
        </w:rPr>
        <w:t>递交投标文件的截止时间（投标截止时间，下同）</w:t>
      </w:r>
      <w:r>
        <w:rPr>
          <w:rFonts w:hint="eastAsia" w:ascii="宋体" w:hAnsi="宋体"/>
          <w:color w:val="auto"/>
          <w:szCs w:val="22"/>
          <w:highlight w:val="none"/>
        </w:rPr>
        <w:t>：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Cs w:val="22"/>
          <w:highlight w:val="none"/>
          <w:u w:val="single"/>
          <w:lang w:val="en-US" w:eastAsia="zh-CN"/>
        </w:rPr>
        <w:t>2023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</w:t>
      </w:r>
      <w:r>
        <w:rPr>
          <w:rFonts w:ascii="宋体" w:hAnsi="宋体"/>
          <w:color w:val="auto"/>
          <w:szCs w:val="22"/>
          <w:highlight w:val="none"/>
        </w:rPr>
        <w:t>年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Cs w:val="22"/>
          <w:highlight w:val="none"/>
          <w:u w:val="single"/>
          <w:lang w:val="en-US" w:eastAsia="zh-CN"/>
        </w:rPr>
        <w:t>3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</w:t>
      </w:r>
      <w:r>
        <w:rPr>
          <w:rFonts w:ascii="宋体" w:hAnsi="宋体"/>
          <w:color w:val="auto"/>
          <w:szCs w:val="22"/>
          <w:highlight w:val="none"/>
        </w:rPr>
        <w:t>月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Cs w:val="22"/>
          <w:highlight w:val="none"/>
          <w:u w:val="single"/>
          <w:lang w:val="en-US" w:eastAsia="zh-CN"/>
        </w:rPr>
        <w:t>6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</w:t>
      </w:r>
      <w:r>
        <w:rPr>
          <w:rFonts w:ascii="宋体" w:hAnsi="宋体"/>
          <w:color w:val="auto"/>
          <w:szCs w:val="22"/>
          <w:highlight w:val="none"/>
        </w:rPr>
        <w:t>日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Cs w:val="22"/>
          <w:highlight w:val="none"/>
          <w:u w:val="single"/>
          <w:lang w:val="en-US" w:eastAsia="zh-CN"/>
        </w:rPr>
        <w:t>10</w:t>
      </w:r>
      <w:r>
        <w:rPr>
          <w:rFonts w:ascii="宋体" w:hAnsi="宋体"/>
          <w:color w:val="auto"/>
          <w:szCs w:val="22"/>
          <w:highlight w:val="none"/>
        </w:rPr>
        <w:t>时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</w:t>
      </w:r>
      <w:r>
        <w:rPr>
          <w:rFonts w:hint="eastAsia" w:ascii="宋体" w:hAnsi="宋体"/>
          <w:color w:val="auto"/>
          <w:szCs w:val="22"/>
          <w:highlight w:val="none"/>
          <w:u w:val="single"/>
          <w:lang w:val="en-US" w:eastAsia="zh-CN"/>
        </w:rPr>
        <w:t>00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</w:t>
      </w:r>
      <w:r>
        <w:rPr>
          <w:rFonts w:ascii="宋体" w:hAnsi="宋体"/>
          <w:color w:val="auto"/>
          <w:szCs w:val="22"/>
          <w:highlight w:val="none"/>
        </w:rPr>
        <w:t>分</w:t>
      </w:r>
      <w:r>
        <w:rPr>
          <w:rFonts w:hint="eastAsia" w:ascii="宋体" w:hAnsi="宋体"/>
          <w:color w:val="auto"/>
          <w:szCs w:val="2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left="0" w:leftChars="0" w:firstLine="638" w:firstLineChars="304"/>
        <w:jc w:val="left"/>
        <w:textAlignment w:val="baseline"/>
        <w:rPr>
          <w:rFonts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②递交投标文件</w:t>
      </w:r>
      <w:r>
        <w:rPr>
          <w:rFonts w:ascii="宋体" w:hAnsi="宋体"/>
          <w:color w:val="auto"/>
          <w:szCs w:val="22"/>
          <w:highlight w:val="none"/>
        </w:rPr>
        <w:t>地点为</w:t>
      </w:r>
      <w:r>
        <w:rPr>
          <w:rFonts w:hint="eastAsia" w:ascii="宋体" w:hAnsi="宋体"/>
          <w:color w:val="auto"/>
          <w:szCs w:val="22"/>
          <w:highlight w:val="none"/>
        </w:rPr>
        <w:t>：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</w:t>
      </w:r>
      <w:r>
        <w:rPr>
          <w:rFonts w:hint="eastAsia" w:ascii="宋体" w:hAnsi="宋体" w:eastAsia="宋体" w:cs="宋体"/>
          <w:color w:val="00B0F0"/>
          <w:sz w:val="21"/>
          <w:szCs w:val="21"/>
          <w:highlight w:val="none"/>
          <w:u w:val="single"/>
          <w:lang w:val="en-US" w:eastAsia="zh-CN"/>
        </w:rPr>
        <w:t>云上营家</w:t>
      </w:r>
      <w:r>
        <w:rPr>
          <w:rFonts w:hint="eastAsia" w:ascii="宋体" w:hAnsi="宋体" w:cs="宋体"/>
          <w:color w:val="00B0F0"/>
          <w:sz w:val="21"/>
          <w:szCs w:val="21"/>
          <w:highlight w:val="none"/>
          <w:u w:val="single"/>
          <w:lang w:val="en-US" w:eastAsia="zh-CN"/>
        </w:rPr>
        <w:t>平台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</w:t>
      </w:r>
      <w:r>
        <w:rPr>
          <w:rFonts w:hint="eastAsia" w:ascii="宋体" w:hAnsi="宋体"/>
          <w:color w:val="auto"/>
          <w:szCs w:val="22"/>
          <w:highlight w:val="none"/>
        </w:rPr>
        <w:t xml:space="preserve"> </w:t>
      </w:r>
      <w:r>
        <w:rPr>
          <w:rFonts w:ascii="宋体" w:hAnsi="宋体"/>
          <w:color w:val="auto"/>
          <w:szCs w:val="2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left="0" w:leftChars="0" w:firstLine="638" w:firstLineChars="304"/>
        <w:rPr>
          <w:rFonts w:hint="eastAsia" w:ascii="宋体" w:hAnsi="宋体"/>
          <w:color w:val="auto"/>
          <w:szCs w:val="22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  <w:lang w:val="en-US" w:eastAsia="zh-CN"/>
        </w:rPr>
        <w:t>4）</w:t>
      </w:r>
      <w:r>
        <w:rPr>
          <w:rFonts w:hint="eastAsia" w:ascii="宋体" w:hAnsi="宋体"/>
          <w:color w:val="auto"/>
          <w:szCs w:val="22"/>
          <w:highlight w:val="none"/>
        </w:rPr>
        <w:t>递交投标文件时需提供资料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left="0" w:leftChars="0" w:firstLine="638" w:firstLineChars="304"/>
        <w:rPr>
          <w:rFonts w:hint="eastAsia"/>
          <w:color w:val="auto"/>
          <w:highlight w:val="none"/>
          <w:u w:val="single"/>
        </w:rPr>
      </w:pPr>
      <w:r>
        <w:rPr>
          <w:rFonts w:hint="eastAsia"/>
          <w:color w:val="auto"/>
          <w:highlight w:val="none"/>
        </w:rPr>
        <w:t xml:space="preserve">  </w:t>
      </w:r>
      <w:r>
        <w:rPr>
          <w:rFonts w:hint="eastAsia"/>
          <w:color w:val="auto"/>
          <w:highlight w:val="none"/>
          <w:u w:val="single"/>
        </w:rPr>
        <w:t xml:space="preserve">   </w:t>
      </w:r>
      <w:r>
        <w:rPr>
          <w:rFonts w:hint="eastAsia"/>
          <w:color w:val="0000FF"/>
          <w:highlight w:val="none"/>
          <w:u w:val="single"/>
        </w:rPr>
        <w:t xml:space="preserve">  持营业执照副本原件、资质证书副本原件、安全生产许可证副本原件、开户许可证、入滇备案证（若有）、法定代表人证明书、法定代表人授权委托书、经办人身份证及上述资料复印件加盖单位公章的一套。 </w:t>
      </w:r>
      <w:r>
        <w:rPr>
          <w:rFonts w:hint="eastAsia"/>
          <w:color w:val="0000FF"/>
          <w:highlight w:val="none"/>
          <w:u w:val="single"/>
          <w:lang w:val="en-US" w:eastAsia="zh-CN"/>
        </w:rPr>
        <w:t>按招标文件要求的开标时间及时进行线上签到并确认。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leftChars="200" w:firstLine="210" w:firstLineChars="100"/>
        <w:jc w:val="left"/>
        <w:textAlignment w:val="baseline"/>
        <w:rPr>
          <w:rFonts w:hint="eastAsia"/>
        </w:rPr>
      </w:pPr>
      <w:r>
        <w:rPr>
          <w:rFonts w:hint="eastAsia" w:ascii="宋体" w:hAnsi="宋体"/>
          <w:color w:val="auto"/>
          <w:szCs w:val="22"/>
          <w:highlight w:val="none"/>
          <w:lang w:val="en-US" w:eastAsia="zh-CN"/>
        </w:rPr>
        <w:t>5）</w:t>
      </w:r>
      <w:r>
        <w:rPr>
          <w:rFonts w:hint="eastAsia" w:ascii="宋体" w:hAnsi="宋体"/>
          <w:color w:val="auto"/>
          <w:szCs w:val="22"/>
          <w:highlight w:val="none"/>
        </w:rPr>
        <w:t>逾期送达的或者未送达指定地点的投标文件，招标人不予受理。</w:t>
      </w:r>
      <w:r>
        <w:rPr>
          <w:rFonts w:hint="eastAsia"/>
          <w:color w:val="auto"/>
          <w:highlight w:val="none"/>
        </w:rPr>
        <w:t xml:space="preserve"> </w:t>
      </w:r>
    </w:p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20" w:firstLineChars="200"/>
        <w:rPr>
          <w:rFonts w:hint="eastAsia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2"/>
          <w:highlight w:val="none"/>
        </w:rPr>
        <w:t>招 标 人：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云南建投第十建设有限公司</w:t>
      </w:r>
      <w:r>
        <w:rPr>
          <w:rFonts w:hint="eastAsia" w:ascii="宋体" w:hAnsi="宋体"/>
          <w:color w:val="auto"/>
          <w:szCs w:val="22"/>
          <w:highlight w:val="none"/>
          <w:u w:val="single"/>
          <w:lang w:val="en-US" w:eastAsia="zh-CN"/>
        </w:rPr>
        <w:t xml:space="preserve">    </w:t>
      </w:r>
      <w:r>
        <w:rPr>
          <w:rFonts w:hint="eastAsia" w:ascii="宋体" w:hAnsi="宋体"/>
          <w:color w:val="auto"/>
          <w:szCs w:val="22"/>
          <w:highlight w:val="none"/>
          <w:u w:val="single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20" w:firstLineChars="200"/>
        <w:rPr>
          <w:rFonts w:hint="eastAsia" w:ascii="宋体" w:hAnsi="宋体"/>
          <w:color w:val="auto"/>
          <w:szCs w:val="21"/>
          <w:highlight w:val="none"/>
          <w:u w:val="single"/>
        </w:rPr>
      </w:pPr>
      <w:r>
        <w:rPr>
          <w:rFonts w:hint="eastAsia"/>
          <w:color w:val="auto"/>
          <w:szCs w:val="21"/>
          <w:highlight w:val="none"/>
        </w:rPr>
        <w:t>联 系 人：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        </w:t>
      </w:r>
      <w:r>
        <w:rPr>
          <w:rFonts w:hint="eastAsia" w:ascii="宋体" w:hAnsi="宋体"/>
          <w:color w:val="auto"/>
          <w:szCs w:val="21"/>
          <w:highlight w:val="none"/>
          <w:u w:val="single"/>
          <w:lang w:val="en-US" w:eastAsia="zh-CN"/>
        </w:rPr>
        <w:t xml:space="preserve">王振强   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20" w:firstLineChars="200"/>
        <w:rPr>
          <w:rFonts w:hint="eastAsia" w:ascii="宋体" w:hAnsi="宋体"/>
          <w:color w:val="auto"/>
          <w:szCs w:val="21"/>
          <w:highlight w:val="none"/>
          <w:u w:val="single"/>
        </w:rPr>
      </w:pPr>
      <w:r>
        <w:rPr>
          <w:rFonts w:hint="eastAsia" w:ascii="宋体" w:hAnsi="宋体"/>
          <w:color w:val="auto"/>
          <w:szCs w:val="21"/>
          <w:highlight w:val="none"/>
        </w:rPr>
        <w:t>联系电话：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       </w:t>
      </w:r>
      <w:r>
        <w:rPr>
          <w:rFonts w:hint="eastAsia" w:ascii="宋体" w:hAnsi="宋体"/>
          <w:color w:val="auto"/>
          <w:szCs w:val="21"/>
          <w:highlight w:val="none"/>
          <w:u w:val="single"/>
          <w:lang w:val="en-US" w:eastAsia="zh-CN"/>
        </w:rPr>
        <w:t xml:space="preserve">18213076665 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20" w:firstLineChars="200"/>
        <w:rPr>
          <w:rFonts w:hint="eastAsia" w:ascii="宋体" w:hAnsi="宋体"/>
          <w:color w:val="auto"/>
          <w:szCs w:val="21"/>
          <w:highlight w:val="none"/>
          <w:u w:val="single"/>
        </w:rPr>
      </w:pPr>
      <w:r>
        <w:rPr>
          <w:rFonts w:hint="eastAsia"/>
          <w:color w:val="auto"/>
          <w:highlight w:val="none"/>
        </w:rPr>
        <w:t>地    址：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       云上营家线上</w:t>
      </w:r>
      <w:r>
        <w:rPr>
          <w:rFonts w:hint="eastAsia" w:ascii="宋体" w:hAnsi="宋体"/>
          <w:color w:val="auto"/>
          <w:szCs w:val="21"/>
          <w:highlight w:val="none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firstLine="420" w:firstLineChars="200"/>
        <w:rPr>
          <w:rFonts w:hint="eastAsia" w:ascii="宋体" w:hAnsi="宋体"/>
          <w:color w:val="auto"/>
          <w:szCs w:val="21"/>
          <w:highlight w:val="none"/>
          <w:u w:val="single"/>
        </w:rPr>
      </w:pPr>
      <w:r>
        <w:rPr>
          <w:rFonts w:hint="eastAsia"/>
          <w:color w:val="auto"/>
          <w:highlight w:val="none"/>
        </w:rPr>
        <w:t>日    期：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       202</w:t>
      </w:r>
      <w:r>
        <w:rPr>
          <w:rFonts w:hint="eastAsia" w:ascii="宋体" w:hAnsi="宋体"/>
          <w:color w:val="auto"/>
          <w:szCs w:val="21"/>
          <w:highlight w:val="none"/>
          <w:u w:val="single"/>
          <w:lang w:val="en-US" w:eastAsia="zh-CN"/>
        </w:rPr>
        <w:t>3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>年</w:t>
      </w:r>
      <w:r>
        <w:rPr>
          <w:rFonts w:hint="eastAsia" w:ascii="宋体" w:hAnsi="宋体"/>
          <w:color w:val="auto"/>
          <w:szCs w:val="21"/>
          <w:highlight w:val="none"/>
          <w:u w:val="single"/>
          <w:lang w:val="en-US" w:eastAsia="zh-CN"/>
        </w:rPr>
        <w:t>2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 月</w:t>
      </w:r>
      <w:r>
        <w:rPr>
          <w:rFonts w:hint="eastAsia" w:ascii="宋体" w:hAnsi="宋体"/>
          <w:color w:val="auto"/>
          <w:szCs w:val="21"/>
          <w:highlight w:val="none"/>
          <w:u w:val="single"/>
          <w:lang w:val="en-US" w:eastAsia="zh-CN"/>
        </w:rPr>
        <w:t>27</w:t>
      </w:r>
      <w:r>
        <w:rPr>
          <w:rFonts w:hint="eastAsia" w:ascii="宋体" w:hAnsi="宋体"/>
          <w:color w:val="auto"/>
          <w:szCs w:val="21"/>
          <w:highlight w:val="none"/>
          <w:u w:val="single"/>
        </w:rPr>
        <w:t xml:space="preserve">日         </w:t>
      </w:r>
    </w:p>
    <w:p>
      <w:pPr>
        <w:rPr>
          <w:rFonts w:hint="eastAsia" w:ascii="宋体" w:hAnsi="宋体"/>
          <w:color w:val="auto"/>
          <w:szCs w:val="21"/>
          <w:highlight w:val="none"/>
          <w:u w:val="single"/>
        </w:rPr>
      </w:pPr>
      <w:bookmarkStart w:id="0" w:name="_GoBack"/>
      <w:bookmarkEnd w:id="0"/>
    </w:p>
    <w:p>
      <w:pPr>
        <w:pStyle w:val="5"/>
        <w:rPr>
          <w:rFonts w:hint="eastAsia" w:ascii="宋体" w:hAnsi="宋体"/>
          <w:color w:val="auto"/>
          <w:szCs w:val="21"/>
          <w:highlight w:val="none"/>
          <w:u w:val="single"/>
        </w:rPr>
      </w:pPr>
    </w:p>
    <w:p>
      <w:pPr>
        <w:rPr>
          <w:rFonts w:hint="eastAsia" w:ascii="宋体" w:hAnsi="宋体"/>
          <w:color w:val="auto"/>
          <w:szCs w:val="21"/>
          <w:highlight w:val="none"/>
          <w:u w:val="single"/>
        </w:rPr>
      </w:pPr>
    </w:p>
    <w:p>
      <w:pPr>
        <w:pStyle w:val="5"/>
        <w:rPr>
          <w:rFonts w:hint="eastAsia" w:ascii="宋体" w:hAnsi="宋体"/>
          <w:color w:val="auto"/>
          <w:szCs w:val="21"/>
          <w:highlight w:val="none"/>
          <w:u w:val="single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7"/>
    <w:multiLevelType w:val="singleLevel"/>
    <w:tmpl w:val="00000007"/>
    <w:lvl w:ilvl="0" w:tentative="0">
      <w:start w:val="1"/>
      <w:numFmt w:val="decimal"/>
      <w:suff w:val="nothing"/>
      <w:lvlText w:val="%1）"/>
      <w:lvlJc w:val="left"/>
      <w:pPr>
        <w:ind w:left="420" w:firstLine="0"/>
      </w:pPr>
    </w:lvl>
  </w:abstractNum>
  <w:abstractNum w:abstractNumId="1">
    <w:nsid w:val="0000000B"/>
    <w:multiLevelType w:val="singleLevel"/>
    <w:tmpl w:val="0000000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634A5D95"/>
    <w:multiLevelType w:val="singleLevel"/>
    <w:tmpl w:val="634A5D95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BlOTUyZmMzNjBhNGFkNmIzZTVmZGJkM2NlNGE1NzcifQ=="/>
  </w:docVars>
  <w:rsids>
    <w:rsidRoot w:val="00000000"/>
    <w:rsid w:val="03012451"/>
    <w:rsid w:val="06E92249"/>
    <w:rsid w:val="1E0B5BCA"/>
    <w:rsid w:val="24001A50"/>
    <w:rsid w:val="34613CE2"/>
    <w:rsid w:val="36F3368E"/>
    <w:rsid w:val="53980D4F"/>
    <w:rsid w:val="558E2409"/>
    <w:rsid w:val="5CF95FFA"/>
    <w:rsid w:val="5F9E149B"/>
    <w:rsid w:val="6F930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qFormat/>
    <w:uiPriority w:val="9"/>
    <w:pPr>
      <w:keepNext/>
      <w:keepLines/>
      <w:spacing w:line="560" w:lineRule="exact"/>
      <w:jc w:val="left"/>
      <w:outlineLvl w:val="1"/>
    </w:pPr>
    <w:rPr>
      <w:rFonts w:ascii="Arial" w:hAnsi="Arial" w:eastAsia="方正小标宋简体"/>
      <w:bCs/>
      <w:sz w:val="44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372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spacing w:line="360" w:lineRule="auto"/>
      <w:ind w:firstLine="420"/>
    </w:pPr>
    <w:rPr>
      <w:rFonts w:ascii="仿宋" w:hAnsi="仿宋" w:eastAsia="仿宋"/>
      <w:sz w:val="24"/>
    </w:rPr>
  </w:style>
  <w:style w:type="paragraph" w:styleId="3">
    <w:name w:val="Body Text Indent"/>
    <w:basedOn w:val="1"/>
    <w:qFormat/>
    <w:uiPriority w:val="99"/>
    <w:pPr>
      <w:ind w:firstLine="632" w:firstLineChars="200"/>
    </w:pPr>
    <w:rPr>
      <w:rFonts w:eastAsia="仿宋_GB2312"/>
      <w:sz w:val="32"/>
    </w:rPr>
  </w:style>
  <w:style w:type="paragraph" w:styleId="6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555</Words>
  <Characters>607</Characters>
  <Lines>0</Lines>
  <Paragraphs>0</Paragraphs>
  <TotalTime>0</TotalTime>
  <ScaleCrop>false</ScaleCrop>
  <LinksUpToDate>false</LinksUpToDate>
  <CharactersWithSpaces>881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2022-10-19T04:46:00Z</dcterms:created>
  <dc:creator>Administrator</dc:creator>
  <cp:lastModifiedBy>lvy 王晓薇</cp:lastModifiedBy>
  <dcterms:modified xsi:type="dcterms:W3CDTF">2023-02-27T00:44:25Z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026CC6AAEA5C400196EB2B16E18FB659</vt:lpwstr>
  </property>
</Properties>
</file>